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5FD8B" w14:textId="77777777" w:rsidR="0003290E" w:rsidRPr="009C3E5C" w:rsidRDefault="0003290E" w:rsidP="0003290E">
      <w:pPr>
        <w:spacing w:after="0"/>
        <w:jc w:val="center"/>
      </w:pPr>
      <w:r w:rsidRPr="009C3E5C">
        <w:t>Uchwała Nr…..</w:t>
      </w:r>
    </w:p>
    <w:p w14:paraId="4A6C9EC1" w14:textId="77777777" w:rsidR="0003290E" w:rsidRPr="009C3E5C" w:rsidRDefault="0003290E" w:rsidP="0003290E">
      <w:pPr>
        <w:spacing w:after="0"/>
        <w:jc w:val="center"/>
      </w:pPr>
      <w:r w:rsidRPr="009C3E5C">
        <w:t>Rady Gminy w Kijach</w:t>
      </w:r>
    </w:p>
    <w:p w14:paraId="4413231C" w14:textId="702486ED" w:rsidR="0003290E" w:rsidRPr="009C3E5C" w:rsidRDefault="0003290E" w:rsidP="0003290E">
      <w:pPr>
        <w:spacing w:after="0"/>
        <w:jc w:val="center"/>
      </w:pPr>
      <w:r w:rsidRPr="009C3E5C">
        <w:t xml:space="preserve">z dnia </w:t>
      </w:r>
      <w:r w:rsidR="00D07191">
        <w:t>……….</w:t>
      </w:r>
      <w:r w:rsidRPr="009C3E5C">
        <w:t xml:space="preserve"> 2025 r.</w:t>
      </w:r>
    </w:p>
    <w:p w14:paraId="2D36D093" w14:textId="77777777" w:rsidR="0003290E" w:rsidRPr="009C3E5C" w:rsidRDefault="0003290E" w:rsidP="0003290E">
      <w:r w:rsidRPr="009C3E5C">
        <w:t xml:space="preserve"> </w:t>
      </w:r>
    </w:p>
    <w:p w14:paraId="2AEC645B" w14:textId="06D5766B" w:rsidR="0003290E" w:rsidRPr="00B03A9B" w:rsidRDefault="0003290E" w:rsidP="0003290E">
      <w:pPr>
        <w:jc w:val="center"/>
        <w:rPr>
          <w:color w:val="000000" w:themeColor="text1"/>
        </w:rPr>
      </w:pPr>
      <w:r>
        <w:t>w sprawie aktualizacji Strategii rozwoju Gminy Kije na lata 2022-2030 w zakresie integracji polityki rozwojowo-przestrzennej gminy Kije</w:t>
      </w:r>
    </w:p>
    <w:p w14:paraId="6C17FEEF" w14:textId="537CDDE7" w:rsidR="0003290E" w:rsidRPr="00D07191" w:rsidRDefault="0003290E" w:rsidP="00D07191">
      <w:r w:rsidRPr="009C3E5C">
        <w:t xml:space="preserve">Na podstawie </w:t>
      </w:r>
      <w:r>
        <w:t xml:space="preserve">art. 10 e ust.1 i art. 10f ustawy z dnia 8 marca 1990 r.  ustawy o samorządzie gminnym (t.j. Dz. U. z 2025 r. poz. 1153), art. 6 ust. 3 ustawy z dnia 6 grudnia 2006 r. o zasadach prowadzenia polityki rozwoju (Dz.U. z 2023 r. poz. 1259 z późn. zm.)  oraz </w:t>
      </w:r>
      <w:r w:rsidR="002167E1">
        <w:t xml:space="preserve">reformą </w:t>
      </w:r>
      <w:r>
        <w:t xml:space="preserve"> </w:t>
      </w:r>
      <w:r w:rsidRPr="009C3E5C">
        <w:t>ustawy z dnia 27 marca 2003 r. o planowaniu  i zagospodarowaniu przestrzennym (t</w:t>
      </w:r>
      <w:r>
        <w:t>.</w:t>
      </w:r>
      <w:r w:rsidRPr="009C3E5C">
        <w:t xml:space="preserve">j. Dz. U. z 2024 r., poz., 1130 z późn. zm.), </w:t>
      </w:r>
      <w:r w:rsidRPr="00D07191">
        <w:t>Rada Gminy w Kijach</w:t>
      </w:r>
      <w:r w:rsidR="00D07191" w:rsidRPr="00D07191">
        <w:t xml:space="preserve"> </w:t>
      </w:r>
      <w:r w:rsidRPr="00D07191">
        <w:t>uchwala, co następuje:</w:t>
      </w:r>
    </w:p>
    <w:p w14:paraId="6F9C00D8" w14:textId="77777777" w:rsidR="0003290E" w:rsidRPr="009C3E5C" w:rsidRDefault="0003290E" w:rsidP="0003290E">
      <w:pPr>
        <w:jc w:val="center"/>
        <w:rPr>
          <w:b/>
          <w:bCs/>
        </w:rPr>
      </w:pPr>
      <w:r w:rsidRPr="009C3E5C">
        <w:rPr>
          <w:b/>
          <w:bCs/>
        </w:rPr>
        <w:t>§ 1.</w:t>
      </w:r>
    </w:p>
    <w:p w14:paraId="4EA991F9" w14:textId="06178A81" w:rsidR="0003290E" w:rsidRDefault="0003290E" w:rsidP="0003290E">
      <w:pPr>
        <w:numPr>
          <w:ilvl w:val="0"/>
          <w:numId w:val="1"/>
        </w:numPr>
      </w:pPr>
      <w:r>
        <w:t xml:space="preserve">Postanawia się o przystąpieniu </w:t>
      </w:r>
      <w:r w:rsidRPr="009C3E5C">
        <w:t xml:space="preserve"> </w:t>
      </w:r>
      <w:r>
        <w:t>do sporządzenia aktualizacji Strategii rozwoju Gminy Kije na lata 2022-2030 w zakresie integracji polityki rozwojowo-przestrzennej gminy Kije.</w:t>
      </w:r>
    </w:p>
    <w:p w14:paraId="6308B47A" w14:textId="77777777" w:rsidR="0003290E" w:rsidRPr="009C3E5C" w:rsidRDefault="0003290E" w:rsidP="0003290E">
      <w:pPr>
        <w:jc w:val="center"/>
        <w:rPr>
          <w:b/>
          <w:bCs/>
        </w:rPr>
      </w:pPr>
      <w:r w:rsidRPr="009C3E5C">
        <w:rPr>
          <w:b/>
          <w:bCs/>
        </w:rPr>
        <w:t>§ 2.</w:t>
      </w:r>
    </w:p>
    <w:p w14:paraId="6000A148" w14:textId="77777777" w:rsidR="0003290E" w:rsidRPr="009C3E5C" w:rsidRDefault="0003290E" w:rsidP="0003290E">
      <w:r w:rsidRPr="009C3E5C">
        <w:t xml:space="preserve"> Wykonanie uchwały powierza się Wójtowi Gminy Kije. </w:t>
      </w:r>
    </w:p>
    <w:p w14:paraId="133835C1" w14:textId="77777777" w:rsidR="0003290E" w:rsidRPr="009C3E5C" w:rsidRDefault="0003290E" w:rsidP="0003290E">
      <w:pPr>
        <w:jc w:val="center"/>
      </w:pPr>
      <w:r w:rsidRPr="009C3E5C">
        <w:t xml:space="preserve">§ </w:t>
      </w:r>
      <w:r>
        <w:t>3</w:t>
      </w:r>
      <w:r w:rsidRPr="009C3E5C">
        <w:t>.</w:t>
      </w:r>
    </w:p>
    <w:p w14:paraId="6E72E47C" w14:textId="77777777" w:rsidR="0003290E" w:rsidRPr="009C3E5C" w:rsidRDefault="0003290E" w:rsidP="0003290E">
      <w:r w:rsidRPr="009C3E5C">
        <w:t xml:space="preserve"> Uchwała wchodzi w życie z dniem podjęcia i podlega publikacji w Biuletynie Informacji Publicznej. </w:t>
      </w:r>
    </w:p>
    <w:p w14:paraId="48B44BCD" w14:textId="77777777" w:rsidR="0003290E" w:rsidRPr="009C3E5C" w:rsidRDefault="0003290E" w:rsidP="0003290E"/>
    <w:p w14:paraId="47CCE0E6" w14:textId="77777777" w:rsidR="0003290E" w:rsidRPr="009C3E5C" w:rsidRDefault="0003290E" w:rsidP="0003290E">
      <w:pPr>
        <w:spacing w:after="0" w:line="240" w:lineRule="auto"/>
        <w:jc w:val="right"/>
      </w:pPr>
      <w:r w:rsidRPr="009C3E5C">
        <w:t>Przewodnicząca Rady Gminy Kije</w:t>
      </w:r>
    </w:p>
    <w:p w14:paraId="19DCA0D6" w14:textId="77777777" w:rsidR="0003290E" w:rsidRPr="009C3E5C" w:rsidRDefault="0003290E" w:rsidP="0003290E">
      <w:pPr>
        <w:spacing w:after="0" w:line="240" w:lineRule="auto"/>
        <w:jc w:val="right"/>
      </w:pPr>
      <w:r w:rsidRPr="009C3E5C">
        <w:t xml:space="preserve">Ewelina Lasak  </w:t>
      </w:r>
    </w:p>
    <w:p w14:paraId="7DF0CAF4" w14:textId="77777777" w:rsidR="00F42BED" w:rsidRDefault="00F42BED"/>
    <w:p w14:paraId="55D44294" w14:textId="77777777" w:rsidR="0003290E" w:rsidRDefault="0003290E"/>
    <w:p w14:paraId="3980442F" w14:textId="77777777" w:rsidR="002167E1" w:rsidRDefault="002167E1">
      <w:pPr>
        <w:rPr>
          <w:b/>
          <w:bCs/>
        </w:rPr>
      </w:pPr>
    </w:p>
    <w:p w14:paraId="7736F12E" w14:textId="77777777" w:rsidR="002167E1" w:rsidRDefault="002167E1">
      <w:pPr>
        <w:rPr>
          <w:b/>
          <w:bCs/>
        </w:rPr>
      </w:pPr>
    </w:p>
    <w:p w14:paraId="5C7A84F6" w14:textId="77777777" w:rsidR="002167E1" w:rsidRDefault="002167E1">
      <w:pPr>
        <w:rPr>
          <w:b/>
          <w:bCs/>
        </w:rPr>
      </w:pPr>
    </w:p>
    <w:p w14:paraId="6D7A4DCE" w14:textId="77777777" w:rsidR="002167E1" w:rsidRDefault="002167E1">
      <w:pPr>
        <w:rPr>
          <w:b/>
          <w:bCs/>
        </w:rPr>
      </w:pPr>
    </w:p>
    <w:p w14:paraId="2E3A3D5A" w14:textId="77777777" w:rsidR="002167E1" w:rsidRDefault="002167E1">
      <w:pPr>
        <w:rPr>
          <w:b/>
          <w:bCs/>
        </w:rPr>
      </w:pPr>
    </w:p>
    <w:p w14:paraId="2825B45E" w14:textId="77777777" w:rsidR="002167E1" w:rsidRDefault="002167E1">
      <w:pPr>
        <w:rPr>
          <w:b/>
          <w:bCs/>
        </w:rPr>
      </w:pPr>
    </w:p>
    <w:p w14:paraId="1A27CBC4" w14:textId="77777777" w:rsidR="002167E1" w:rsidRDefault="002167E1">
      <w:pPr>
        <w:rPr>
          <w:b/>
          <w:bCs/>
        </w:rPr>
      </w:pPr>
    </w:p>
    <w:p w14:paraId="028B2EFD" w14:textId="49854EAB" w:rsidR="0003290E" w:rsidRDefault="0003290E">
      <w:pPr>
        <w:rPr>
          <w:b/>
          <w:bCs/>
        </w:rPr>
      </w:pPr>
      <w:r w:rsidRPr="002167E1">
        <w:rPr>
          <w:b/>
          <w:bCs/>
        </w:rPr>
        <w:lastRenderedPageBreak/>
        <w:t>Uzasadnienie</w:t>
      </w:r>
    </w:p>
    <w:p w14:paraId="5D62AD70" w14:textId="4E64622B" w:rsidR="002167E1" w:rsidRDefault="002167E1">
      <w:r w:rsidRPr="002167E1">
        <w:t xml:space="preserve">Zmiana ustawy o planowaniu i zagospodarowaniu przestrzennym dokonana w 2023 r. nałożyła na gminy obowiązek wprowadzenia do końca </w:t>
      </w:r>
      <w:r>
        <w:t xml:space="preserve">czerwca </w:t>
      </w:r>
      <w:r w:rsidRPr="002167E1">
        <w:t>202</w:t>
      </w:r>
      <w:r w:rsidR="00273787">
        <w:t>6</w:t>
      </w:r>
      <w:r w:rsidRPr="002167E1">
        <w:t xml:space="preserve"> r. planów</w:t>
      </w:r>
      <w:r>
        <w:t xml:space="preserve"> ogólnych zagospodarowania przestrzennego we wszystkich gminach naszego kraju. Dokument ten zastąpi Studium uwarunkowań i kierunków zagospodarowania przestrzennego danej gminy. Ranga tego dokumentu ma charakter prawa lokalnego. Zgodnie z założeniami reformy planowania przestrzennego i polityki rozwojowej jednostek samorządu gminnego istnieje wymóg zintegrowania polityki rozwojowo-przestrzennej gminy. Ponieważ Strategii rozwoju gminy będzie dokumentem obligatoryjnym od stycznia 2026 </w:t>
      </w:r>
      <w:r w:rsidR="00F64723">
        <w:t xml:space="preserve">roku </w:t>
      </w:r>
      <w:r>
        <w:t>istnieje pilna potrzeba aktualizacji Strategii rozwoju gminy o zintegrowaną politykę rozwojową przestrzenną wynikającą z przepisów prawa, w tym ustawy o samorządzie gminnym.</w:t>
      </w:r>
    </w:p>
    <w:p w14:paraId="1AC24926" w14:textId="4D84184F" w:rsidR="002167E1" w:rsidRDefault="002167E1">
      <w:r>
        <w:t xml:space="preserve">Aktualizacja przedmiotowej strategii będzie polegała na umieszczeniu w aktualnej Strategii </w:t>
      </w:r>
      <w:r w:rsidRPr="002167E1">
        <w:t xml:space="preserve"> </w:t>
      </w:r>
      <w:r>
        <w:t>rozwoju gminy Kije na lata 2020-2030 następujących uzupełnień:</w:t>
      </w:r>
    </w:p>
    <w:p w14:paraId="67F8C42E" w14:textId="133C6D7B" w:rsidR="002167E1" w:rsidRDefault="002167E1" w:rsidP="002167E1">
      <w:pPr>
        <w:pStyle w:val="Akapitzlist"/>
        <w:numPr>
          <w:ilvl w:val="0"/>
          <w:numId w:val="2"/>
        </w:numPr>
      </w:pPr>
      <w:r>
        <w:t>Modelu struktur funkcjonalno</w:t>
      </w:r>
      <w:r w:rsidR="00F64723">
        <w:t xml:space="preserve">-przestrzennych gminy Kije zgodnie z art. </w:t>
      </w:r>
      <w:r w:rsidR="00F64723" w:rsidRPr="00F64723">
        <w:t xml:space="preserve"> 10e ust. 3 pkt 4</w:t>
      </w:r>
      <w:r w:rsidR="00F64723">
        <w:t xml:space="preserve"> ustawy o samorządzie gminnym (t.j. Dz. U. z 2025 r. poz. 1153),</w:t>
      </w:r>
    </w:p>
    <w:p w14:paraId="39FA9361" w14:textId="47A727A2" w:rsidR="00F64723" w:rsidRDefault="00F64723" w:rsidP="002167E1">
      <w:pPr>
        <w:pStyle w:val="Akapitzlist"/>
        <w:numPr>
          <w:ilvl w:val="0"/>
          <w:numId w:val="2"/>
        </w:numPr>
      </w:pPr>
      <w:r>
        <w:t xml:space="preserve">Tekstu ustalenia  i rekomendacje dla polityki przestrzennej gminy Kije zgodnie z art. </w:t>
      </w:r>
      <w:r w:rsidRPr="00F64723">
        <w:t xml:space="preserve"> 10e ust. 3 pkt </w:t>
      </w:r>
      <w:r>
        <w:t>5 ustawy o samorządzie gminnym (t.j. Dz. U. z 2025 r. poz. 1153),</w:t>
      </w:r>
    </w:p>
    <w:p w14:paraId="6702F048" w14:textId="35BAC88B" w:rsidR="00F64723" w:rsidRDefault="00F64723" w:rsidP="002167E1">
      <w:pPr>
        <w:pStyle w:val="Akapitzlist"/>
        <w:numPr>
          <w:ilvl w:val="0"/>
          <w:numId w:val="2"/>
        </w:numPr>
      </w:pPr>
      <w:r>
        <w:t xml:space="preserve">Obszarów strategicznej interwencji (lokalnych i ponadlokalnych) zgodnie z art. </w:t>
      </w:r>
      <w:r w:rsidRPr="00F64723">
        <w:t xml:space="preserve"> 10e ust. 3 pkt </w:t>
      </w:r>
      <w:r>
        <w:t>6 ustawy o samorządzie gminnym (t.j. Dz. U. z 2025 r. poz. 1153).</w:t>
      </w:r>
    </w:p>
    <w:p w14:paraId="0EC33488" w14:textId="638AF8AB" w:rsidR="00F64723" w:rsidRDefault="00F64723" w:rsidP="00F64723">
      <w:r>
        <w:t>Mając powyższe na względzie, podjęcie przedmiotowej uchwały jest celowe i uzasadnione.</w:t>
      </w:r>
    </w:p>
    <w:p w14:paraId="52FDDA77" w14:textId="7859D43C" w:rsidR="00F64723" w:rsidRPr="002167E1" w:rsidRDefault="00F64723" w:rsidP="00F64723">
      <w:r>
        <w:t xml:space="preserve"> </w:t>
      </w:r>
    </w:p>
    <w:sectPr w:rsidR="00F64723" w:rsidRPr="00216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835A9"/>
    <w:multiLevelType w:val="hybridMultilevel"/>
    <w:tmpl w:val="5718C26E"/>
    <w:lvl w:ilvl="0" w:tplc="45D68E7A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0B42A0D"/>
    <w:multiLevelType w:val="hybridMultilevel"/>
    <w:tmpl w:val="0D0CD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304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969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A3"/>
    <w:rsid w:val="0003290E"/>
    <w:rsid w:val="00035B5B"/>
    <w:rsid w:val="002167E1"/>
    <w:rsid w:val="00273787"/>
    <w:rsid w:val="00456710"/>
    <w:rsid w:val="004949A1"/>
    <w:rsid w:val="005236A3"/>
    <w:rsid w:val="006B03AC"/>
    <w:rsid w:val="00817983"/>
    <w:rsid w:val="008C5A5B"/>
    <w:rsid w:val="0096702C"/>
    <w:rsid w:val="00BA0B2C"/>
    <w:rsid w:val="00D07191"/>
    <w:rsid w:val="00E150C3"/>
    <w:rsid w:val="00E86F53"/>
    <w:rsid w:val="00F42BED"/>
    <w:rsid w:val="00F64723"/>
    <w:rsid w:val="00FC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812D"/>
  <w15:chartTrackingRefBased/>
  <w15:docId w15:val="{1A7A4BCF-BB41-4AB5-AC91-37BD09AA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3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3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36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3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36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3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3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3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3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36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36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36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36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36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36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36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36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36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3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3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36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3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3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36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36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36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3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36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36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STRZYŻ</dc:creator>
  <cp:keywords/>
  <dc:description/>
  <cp:lastModifiedBy>Monika Karbowniczek</cp:lastModifiedBy>
  <cp:revision>3</cp:revision>
  <dcterms:created xsi:type="dcterms:W3CDTF">2025-09-12T12:58:00Z</dcterms:created>
  <dcterms:modified xsi:type="dcterms:W3CDTF">2025-09-15T07:14:00Z</dcterms:modified>
</cp:coreProperties>
</file>